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88D3" w14:textId="4854A801" w:rsidR="00E21B63" w:rsidRDefault="00E36C65" w:rsidP="0040323C">
      <w:pPr>
        <w:pStyle w:val="Title"/>
        <w:rPr>
          <w:lang w:val="sv-SE"/>
        </w:rPr>
      </w:pPr>
      <w:r>
        <w:rPr>
          <w:lang w:val="sv-SE"/>
        </w:rPr>
        <w:t xml:space="preserve">Lathund </w:t>
      </w:r>
      <w:r w:rsidR="00DC6C3C">
        <w:rPr>
          <w:lang w:val="sv-SE"/>
        </w:rPr>
        <w:t>- Rutiner vid Vattenavstängning</w:t>
      </w:r>
    </w:p>
    <w:p w14:paraId="67F588D4" w14:textId="77777777" w:rsidR="00AB7756" w:rsidRDefault="00AB7756" w:rsidP="00AB7756">
      <w:pPr>
        <w:rPr>
          <w:lang w:val="sv-S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650370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B68404" w14:textId="77777777" w:rsidR="002F663E" w:rsidRPr="001B62C4" w:rsidRDefault="00AB7756" w:rsidP="00AB7756">
          <w:pPr>
            <w:pStyle w:val="TOCHeading"/>
            <w:rPr>
              <w:noProof/>
              <w:lang w:val="sv-SE"/>
            </w:rPr>
          </w:pPr>
          <w:r w:rsidRPr="008A4F75">
            <w:rPr>
              <w:lang w:val="sv-SE"/>
            </w:rPr>
            <w:t>Innehåll</w:t>
          </w:r>
          <w:r>
            <w:fldChar w:fldCharType="begin"/>
          </w:r>
          <w:r w:rsidRPr="008A4F75">
            <w:rPr>
              <w:lang w:val="sv-SE"/>
            </w:rPr>
            <w:instrText xml:space="preserve"> TOC \o "1-3" \h \z \u </w:instrText>
          </w:r>
          <w:r>
            <w:fldChar w:fldCharType="separate"/>
          </w:r>
        </w:p>
        <w:p w14:paraId="04F363ED" w14:textId="20049DB1" w:rsidR="002F663E" w:rsidRDefault="00031D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6892307" w:history="1">
            <w:r w:rsidR="002F663E" w:rsidRPr="00193A87">
              <w:rPr>
                <w:rStyle w:val="Hyperlink"/>
                <w:noProof/>
                <w:lang w:val="sv-SE"/>
              </w:rPr>
              <w:t>Bakgrund</w:t>
            </w:r>
            <w:r w:rsidR="002F663E">
              <w:rPr>
                <w:noProof/>
                <w:webHidden/>
              </w:rPr>
              <w:tab/>
            </w:r>
            <w:r w:rsidR="002F663E">
              <w:rPr>
                <w:noProof/>
                <w:webHidden/>
              </w:rPr>
              <w:fldChar w:fldCharType="begin"/>
            </w:r>
            <w:r w:rsidR="002F663E">
              <w:rPr>
                <w:noProof/>
                <w:webHidden/>
              </w:rPr>
              <w:instrText xml:space="preserve"> PAGEREF _Toc36892307 \h </w:instrText>
            </w:r>
            <w:r w:rsidR="002F663E">
              <w:rPr>
                <w:noProof/>
                <w:webHidden/>
              </w:rPr>
            </w:r>
            <w:r w:rsidR="002F663E">
              <w:rPr>
                <w:noProof/>
                <w:webHidden/>
              </w:rPr>
              <w:fldChar w:fldCharType="separate"/>
            </w:r>
            <w:r w:rsidR="002F663E">
              <w:rPr>
                <w:noProof/>
                <w:webHidden/>
              </w:rPr>
              <w:t>1</w:t>
            </w:r>
            <w:r w:rsidR="002F663E">
              <w:rPr>
                <w:noProof/>
                <w:webHidden/>
              </w:rPr>
              <w:fldChar w:fldCharType="end"/>
            </w:r>
          </w:hyperlink>
        </w:p>
        <w:p w14:paraId="084D1FBE" w14:textId="6BDCA8EC" w:rsidR="002F663E" w:rsidRDefault="00031D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6892308" w:history="1">
            <w:r w:rsidR="002F663E" w:rsidRPr="00193A87">
              <w:rPr>
                <w:rStyle w:val="Hyperlink"/>
                <w:noProof/>
                <w:lang w:val="sv-SE"/>
              </w:rPr>
              <w:t>Rutin</w:t>
            </w:r>
            <w:r w:rsidR="002F663E">
              <w:rPr>
                <w:noProof/>
                <w:webHidden/>
              </w:rPr>
              <w:tab/>
            </w:r>
            <w:r w:rsidR="002F663E">
              <w:rPr>
                <w:noProof/>
                <w:webHidden/>
              </w:rPr>
              <w:fldChar w:fldCharType="begin"/>
            </w:r>
            <w:r w:rsidR="002F663E">
              <w:rPr>
                <w:noProof/>
                <w:webHidden/>
              </w:rPr>
              <w:instrText xml:space="preserve"> PAGEREF _Toc36892308 \h </w:instrText>
            </w:r>
            <w:r w:rsidR="002F663E">
              <w:rPr>
                <w:noProof/>
                <w:webHidden/>
              </w:rPr>
            </w:r>
            <w:r w:rsidR="002F663E">
              <w:rPr>
                <w:noProof/>
                <w:webHidden/>
              </w:rPr>
              <w:fldChar w:fldCharType="separate"/>
            </w:r>
            <w:r w:rsidR="002F663E">
              <w:rPr>
                <w:noProof/>
                <w:webHidden/>
              </w:rPr>
              <w:t>1</w:t>
            </w:r>
            <w:r w:rsidR="002F663E">
              <w:rPr>
                <w:noProof/>
                <w:webHidden/>
              </w:rPr>
              <w:fldChar w:fldCharType="end"/>
            </w:r>
          </w:hyperlink>
        </w:p>
        <w:p w14:paraId="11C768AF" w14:textId="79D6EC64" w:rsidR="002F663E" w:rsidRDefault="00031D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6892309" w:history="1">
            <w:r w:rsidR="002F663E" w:rsidRPr="00193A87">
              <w:rPr>
                <w:rStyle w:val="Hyperlink"/>
                <w:noProof/>
                <w:lang w:val="sv-SE"/>
              </w:rPr>
              <w:t>Beslut</w:t>
            </w:r>
            <w:r w:rsidR="002F663E">
              <w:rPr>
                <w:noProof/>
                <w:webHidden/>
              </w:rPr>
              <w:tab/>
            </w:r>
            <w:r w:rsidR="002F663E">
              <w:rPr>
                <w:noProof/>
                <w:webHidden/>
              </w:rPr>
              <w:fldChar w:fldCharType="begin"/>
            </w:r>
            <w:r w:rsidR="002F663E">
              <w:rPr>
                <w:noProof/>
                <w:webHidden/>
              </w:rPr>
              <w:instrText xml:space="preserve"> PAGEREF _Toc36892309 \h </w:instrText>
            </w:r>
            <w:r w:rsidR="002F663E">
              <w:rPr>
                <w:noProof/>
                <w:webHidden/>
              </w:rPr>
            </w:r>
            <w:r w:rsidR="002F663E">
              <w:rPr>
                <w:noProof/>
                <w:webHidden/>
              </w:rPr>
              <w:fldChar w:fldCharType="separate"/>
            </w:r>
            <w:r w:rsidR="002F663E">
              <w:rPr>
                <w:noProof/>
                <w:webHidden/>
              </w:rPr>
              <w:t>1</w:t>
            </w:r>
            <w:r w:rsidR="002F663E">
              <w:rPr>
                <w:noProof/>
                <w:webHidden/>
              </w:rPr>
              <w:fldChar w:fldCharType="end"/>
            </w:r>
          </w:hyperlink>
        </w:p>
        <w:p w14:paraId="2A07BEF1" w14:textId="48AF9FF6" w:rsidR="002F663E" w:rsidRDefault="00031D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sv-SE" w:eastAsia="sv-SE"/>
            </w:rPr>
          </w:pPr>
          <w:hyperlink w:anchor="_Toc36892310" w:history="1">
            <w:r w:rsidR="002F663E" w:rsidRPr="00193A87">
              <w:rPr>
                <w:rStyle w:val="Hyperlink"/>
                <w:noProof/>
                <w:lang w:val="sv-SE"/>
              </w:rPr>
              <w:t>Information</w:t>
            </w:r>
            <w:r w:rsidR="002F663E">
              <w:rPr>
                <w:noProof/>
                <w:webHidden/>
              </w:rPr>
              <w:tab/>
            </w:r>
            <w:r w:rsidR="002F663E">
              <w:rPr>
                <w:noProof/>
                <w:webHidden/>
              </w:rPr>
              <w:fldChar w:fldCharType="begin"/>
            </w:r>
            <w:r w:rsidR="002F663E">
              <w:rPr>
                <w:noProof/>
                <w:webHidden/>
              </w:rPr>
              <w:instrText xml:space="preserve"> PAGEREF _Toc36892310 \h </w:instrText>
            </w:r>
            <w:r w:rsidR="002F663E">
              <w:rPr>
                <w:noProof/>
                <w:webHidden/>
              </w:rPr>
            </w:r>
            <w:r w:rsidR="002F663E">
              <w:rPr>
                <w:noProof/>
                <w:webHidden/>
              </w:rPr>
              <w:fldChar w:fldCharType="separate"/>
            </w:r>
            <w:r w:rsidR="002F663E">
              <w:rPr>
                <w:noProof/>
                <w:webHidden/>
              </w:rPr>
              <w:t>2</w:t>
            </w:r>
            <w:r w:rsidR="002F663E">
              <w:rPr>
                <w:noProof/>
                <w:webHidden/>
              </w:rPr>
              <w:fldChar w:fldCharType="end"/>
            </w:r>
          </w:hyperlink>
        </w:p>
        <w:p w14:paraId="67F588DB" w14:textId="77777777" w:rsidR="00AB7756" w:rsidRPr="00AB7756" w:rsidRDefault="00AB7756" w:rsidP="00AB7756">
          <w:r>
            <w:rPr>
              <w:b/>
              <w:bCs/>
              <w:noProof/>
            </w:rPr>
            <w:fldChar w:fldCharType="end"/>
          </w:r>
        </w:p>
      </w:sdtContent>
    </w:sdt>
    <w:p w14:paraId="67F588DC" w14:textId="77777777" w:rsidR="00213D48" w:rsidRDefault="00E21B63" w:rsidP="00213D48">
      <w:pPr>
        <w:pStyle w:val="Heading2"/>
        <w:rPr>
          <w:lang w:val="sv-SE"/>
        </w:rPr>
      </w:pPr>
      <w:r w:rsidRPr="00E21B63">
        <w:rPr>
          <w:lang w:val="sv-SE"/>
        </w:rPr>
        <w:br/>
      </w:r>
      <w:bookmarkStart w:id="0" w:name="_Toc36892307"/>
      <w:r w:rsidR="00213D48">
        <w:rPr>
          <w:lang w:val="sv-SE"/>
        </w:rPr>
        <w:t>Bakgrund</w:t>
      </w:r>
      <w:bookmarkEnd w:id="0"/>
    </w:p>
    <w:p w14:paraId="06326425" w14:textId="45BD5AA9" w:rsidR="00C4170A" w:rsidRDefault="0074460C" w:rsidP="00B33231">
      <w:pPr>
        <w:rPr>
          <w:lang w:val="sv-SE"/>
        </w:rPr>
      </w:pPr>
      <w:r>
        <w:rPr>
          <w:lang w:val="sv-SE"/>
        </w:rPr>
        <w:t>V</w:t>
      </w:r>
      <w:r w:rsidR="00BF0233">
        <w:rPr>
          <w:lang w:val="sv-SE"/>
        </w:rPr>
        <w:t>atten</w:t>
      </w:r>
      <w:r w:rsidR="00B603D0">
        <w:rPr>
          <w:lang w:val="sv-SE"/>
        </w:rPr>
        <w:t xml:space="preserve"> är en central resurs för hela fastigheten och alla </w:t>
      </w:r>
      <w:r w:rsidR="00DB17AB">
        <w:rPr>
          <w:lang w:val="sv-SE"/>
        </w:rPr>
        <w:t xml:space="preserve">våra </w:t>
      </w:r>
      <w:r w:rsidR="00B603D0">
        <w:rPr>
          <w:lang w:val="sv-SE"/>
        </w:rPr>
        <w:t>boende och det bör vid varje givet tillfälle övervägas</w:t>
      </w:r>
      <w:r w:rsidR="00BF0233">
        <w:rPr>
          <w:lang w:val="sv-SE"/>
        </w:rPr>
        <w:t xml:space="preserve"> </w:t>
      </w:r>
    </w:p>
    <w:p w14:paraId="3F9EC1F4" w14:textId="77777777" w:rsidR="00C4170A" w:rsidRDefault="00BF0233" w:rsidP="00C4170A">
      <w:pPr>
        <w:pStyle w:val="ListParagraph"/>
        <w:numPr>
          <w:ilvl w:val="0"/>
          <w:numId w:val="15"/>
        </w:numPr>
        <w:rPr>
          <w:lang w:val="sv-SE"/>
        </w:rPr>
      </w:pPr>
      <w:r w:rsidRPr="00C4170A">
        <w:rPr>
          <w:lang w:val="sv-SE"/>
        </w:rPr>
        <w:t>hur avstängning ska genomföras för att få minst påverkan.</w:t>
      </w:r>
      <w:r w:rsidR="0059404E" w:rsidRPr="00C4170A">
        <w:rPr>
          <w:lang w:val="sv-SE"/>
        </w:rPr>
        <w:t xml:space="preserve"> </w:t>
      </w:r>
      <w:r w:rsidR="00422493" w:rsidRPr="00C4170A">
        <w:rPr>
          <w:lang w:val="sv-SE"/>
        </w:rPr>
        <w:t xml:space="preserve">Påverkan bör bedömas både i hur stor skadan blir på fastighet och ekonomi men även baserat på </w:t>
      </w:r>
      <w:proofErr w:type="spellStart"/>
      <w:r w:rsidR="00422493" w:rsidRPr="00C4170A">
        <w:rPr>
          <w:lang w:val="sv-SE"/>
        </w:rPr>
        <w:t>oa</w:t>
      </w:r>
      <w:r w:rsidR="00242BDB" w:rsidRPr="00C4170A">
        <w:rPr>
          <w:lang w:val="sv-SE"/>
        </w:rPr>
        <w:t>n</w:t>
      </w:r>
      <w:r w:rsidR="00422493" w:rsidRPr="00C4170A">
        <w:rPr>
          <w:lang w:val="sv-SE"/>
        </w:rPr>
        <w:t>gelägenhet</w:t>
      </w:r>
      <w:proofErr w:type="spellEnd"/>
      <w:r w:rsidR="00422493" w:rsidRPr="00C4170A">
        <w:rPr>
          <w:lang w:val="sv-SE"/>
        </w:rPr>
        <w:t xml:space="preserve"> för de boende att stå utan vattenförsörjning</w:t>
      </w:r>
      <w:r w:rsidR="00242BDB" w:rsidRPr="00C4170A">
        <w:rPr>
          <w:lang w:val="sv-SE"/>
        </w:rPr>
        <w:t xml:space="preserve">. </w:t>
      </w:r>
    </w:p>
    <w:p w14:paraId="1179B928" w14:textId="68C43C74" w:rsidR="0033235E" w:rsidRPr="00C4170A" w:rsidRDefault="00E2471D" w:rsidP="00C4170A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h</w:t>
      </w:r>
      <w:r w:rsidR="00E1305F">
        <w:rPr>
          <w:lang w:val="sv-SE"/>
        </w:rPr>
        <w:t>ur de boende informeras. I</w:t>
      </w:r>
      <w:r w:rsidR="00242BDB" w:rsidRPr="00C4170A">
        <w:rPr>
          <w:lang w:val="sv-SE"/>
        </w:rPr>
        <w:t>nformationen kring eventu</w:t>
      </w:r>
      <w:r w:rsidR="00F365B9" w:rsidRPr="00C4170A">
        <w:rPr>
          <w:lang w:val="sv-SE"/>
        </w:rPr>
        <w:t>e</w:t>
      </w:r>
      <w:r w:rsidR="00242BDB" w:rsidRPr="00C4170A">
        <w:rPr>
          <w:lang w:val="sv-SE"/>
        </w:rPr>
        <w:t>lla avst</w:t>
      </w:r>
      <w:r w:rsidR="00F365B9" w:rsidRPr="00C4170A">
        <w:rPr>
          <w:lang w:val="sv-SE"/>
        </w:rPr>
        <w:t>ängningar bör fylla fler syften – förberedande inför planerade avstängningar samt förtydliganden efter akuta/oplanerade avstängningar.</w:t>
      </w:r>
    </w:p>
    <w:p w14:paraId="67F588DE" w14:textId="77777777" w:rsidR="002212A6" w:rsidRDefault="00C6642E" w:rsidP="00B33231">
      <w:pPr>
        <w:pStyle w:val="Heading2"/>
        <w:rPr>
          <w:lang w:val="sv-SE"/>
        </w:rPr>
      </w:pPr>
      <w:r>
        <w:rPr>
          <w:lang w:val="sv-SE"/>
        </w:rPr>
        <w:br/>
      </w:r>
      <w:bookmarkStart w:id="1" w:name="_Toc36892308"/>
      <w:r w:rsidR="00B33231">
        <w:rPr>
          <w:lang w:val="sv-SE"/>
        </w:rPr>
        <w:t>Rutin</w:t>
      </w:r>
      <w:bookmarkEnd w:id="1"/>
    </w:p>
    <w:p w14:paraId="01A7BB4B" w14:textId="77777777" w:rsidR="00DB17AB" w:rsidRDefault="00DB17AB" w:rsidP="00DB17AB">
      <w:pPr>
        <w:rPr>
          <w:lang w:val="sv-SE"/>
        </w:rPr>
      </w:pPr>
      <w:r>
        <w:rPr>
          <w:lang w:val="sv-SE"/>
        </w:rPr>
        <w:t>Rutinen är tänkt som ett ramverk med kriterier som behöver beaktas vid avstängning av vattnet men även kopplat till hur de boende ska informeras.</w:t>
      </w:r>
    </w:p>
    <w:p w14:paraId="1AC8D815" w14:textId="77777777" w:rsidR="00DB17AB" w:rsidRPr="00B33231" w:rsidRDefault="00DB17AB" w:rsidP="00DB17AB">
      <w:pPr>
        <w:rPr>
          <w:lang w:val="sv-SE"/>
        </w:rPr>
      </w:pPr>
      <w:r>
        <w:rPr>
          <w:lang w:val="sv-SE"/>
        </w:rPr>
        <w:t>Styrelsen ansvarar för att rutiner för vattenavstängning följs.</w:t>
      </w:r>
    </w:p>
    <w:p w14:paraId="67F588DF" w14:textId="77777777" w:rsidR="00B33231" w:rsidRDefault="00B33231" w:rsidP="00B33231">
      <w:pPr>
        <w:rPr>
          <w:lang w:val="sv-SE"/>
        </w:rPr>
      </w:pPr>
    </w:p>
    <w:p w14:paraId="67F588E0" w14:textId="77777777" w:rsidR="00B33231" w:rsidRDefault="00B33231" w:rsidP="00B33231">
      <w:pPr>
        <w:pStyle w:val="Heading3"/>
        <w:rPr>
          <w:lang w:val="sv-SE"/>
        </w:rPr>
      </w:pPr>
      <w:bookmarkStart w:id="2" w:name="_Toc36892309"/>
      <w:r>
        <w:rPr>
          <w:lang w:val="sv-SE"/>
        </w:rPr>
        <w:t>Beslut</w:t>
      </w:r>
      <w:bookmarkEnd w:id="2"/>
    </w:p>
    <w:p w14:paraId="0F583DB3" w14:textId="77777777" w:rsidR="00E43878" w:rsidRDefault="00B33231" w:rsidP="00B33231">
      <w:pPr>
        <w:rPr>
          <w:lang w:val="sv-SE"/>
        </w:rPr>
      </w:pPr>
      <w:r>
        <w:rPr>
          <w:lang w:val="sv-SE"/>
        </w:rPr>
        <w:t xml:space="preserve">Beslut om att </w:t>
      </w:r>
      <w:r w:rsidR="00AB7B4F">
        <w:rPr>
          <w:lang w:val="sv-SE"/>
        </w:rPr>
        <w:t xml:space="preserve">stänga ner vattnet i våra fastigheter </w:t>
      </w:r>
      <w:r w:rsidR="00E43878">
        <w:rPr>
          <w:lang w:val="sv-SE"/>
        </w:rPr>
        <w:t>kan ske av två anledningar.</w:t>
      </w:r>
    </w:p>
    <w:p w14:paraId="1413605C" w14:textId="77777777" w:rsidR="003A5611" w:rsidRDefault="00E43878" w:rsidP="00B33231">
      <w:pPr>
        <w:rPr>
          <w:lang w:val="sv-SE"/>
        </w:rPr>
      </w:pPr>
      <w:r>
        <w:rPr>
          <w:lang w:val="sv-SE"/>
        </w:rPr>
        <w:t>AKUT VATTENLÄCKA</w:t>
      </w:r>
      <w:r w:rsidR="00A1678C">
        <w:rPr>
          <w:lang w:val="sv-SE"/>
        </w:rPr>
        <w:t xml:space="preserve">. </w:t>
      </w:r>
    </w:p>
    <w:p w14:paraId="1C31C8A5" w14:textId="77777777" w:rsidR="00DB17AB" w:rsidRDefault="00A1678C" w:rsidP="00B33231">
      <w:pPr>
        <w:rPr>
          <w:b/>
          <w:bCs/>
          <w:u w:val="single"/>
          <w:lang w:val="sv-SE"/>
        </w:rPr>
      </w:pPr>
      <w:r>
        <w:rPr>
          <w:lang w:val="sv-SE"/>
        </w:rPr>
        <w:t xml:space="preserve">Vattnet behöver stängas av per omgående för att minska skadan på fastigheten och/eller lägenheten. </w:t>
      </w:r>
      <w:r w:rsidR="00DB17AB" w:rsidRPr="00DB17AB">
        <w:rPr>
          <w:b/>
          <w:bCs/>
          <w:u w:val="single"/>
          <w:lang w:val="sv-SE"/>
        </w:rPr>
        <w:t xml:space="preserve">Beslut att stänga av vattnet fattas av: </w:t>
      </w:r>
      <w:r w:rsidR="00A7660E" w:rsidRPr="00DB17AB">
        <w:rPr>
          <w:b/>
          <w:bCs/>
          <w:u w:val="single"/>
          <w:lang w:val="sv-SE"/>
        </w:rPr>
        <w:t>Kontaktad styrelsemedlem eller vår jour</w:t>
      </w:r>
      <w:r w:rsidR="006720F8" w:rsidRPr="00DB17AB">
        <w:rPr>
          <w:b/>
          <w:bCs/>
          <w:u w:val="single"/>
          <w:lang w:val="sv-SE"/>
        </w:rPr>
        <w:t xml:space="preserve"> </w:t>
      </w:r>
      <w:r w:rsidR="00A7660E" w:rsidRPr="00DB17AB">
        <w:rPr>
          <w:b/>
          <w:bCs/>
          <w:u w:val="single"/>
          <w:lang w:val="sv-SE"/>
        </w:rPr>
        <w:t>baserat på omfattning.</w:t>
      </w:r>
      <w:r w:rsidR="006720F8" w:rsidRPr="00DB17AB">
        <w:rPr>
          <w:b/>
          <w:bCs/>
          <w:u w:val="single"/>
          <w:lang w:val="sv-SE"/>
        </w:rPr>
        <w:t xml:space="preserve"> </w:t>
      </w:r>
    </w:p>
    <w:p w14:paraId="0BA50E8C" w14:textId="51F41761" w:rsidR="00E43878" w:rsidRDefault="006720F8" w:rsidP="00B33231">
      <w:pPr>
        <w:rPr>
          <w:lang w:val="sv-SE"/>
        </w:rPr>
      </w:pPr>
      <w:r>
        <w:rPr>
          <w:lang w:val="sv-SE"/>
        </w:rPr>
        <w:lastRenderedPageBreak/>
        <w:t xml:space="preserve">Med </w:t>
      </w:r>
      <w:r w:rsidR="00DB17AB">
        <w:rPr>
          <w:lang w:val="sv-SE"/>
        </w:rPr>
        <w:t xml:space="preserve">akut </w:t>
      </w:r>
      <w:r>
        <w:rPr>
          <w:lang w:val="sv-SE"/>
        </w:rPr>
        <w:t xml:space="preserve">vattenläcka menas att </w:t>
      </w:r>
      <w:r w:rsidR="0085287D">
        <w:rPr>
          <w:lang w:val="sv-SE"/>
        </w:rPr>
        <w:t>avlopps</w:t>
      </w:r>
      <w:r>
        <w:rPr>
          <w:lang w:val="sv-SE"/>
        </w:rPr>
        <w:t>rör/ledning</w:t>
      </w:r>
      <w:r w:rsidR="0085287D">
        <w:rPr>
          <w:lang w:val="sv-SE"/>
        </w:rPr>
        <w:t>ssystem</w:t>
      </w:r>
      <w:r>
        <w:rPr>
          <w:lang w:val="sv-SE"/>
        </w:rPr>
        <w:t xml:space="preserve"> eller </w:t>
      </w:r>
      <w:r w:rsidR="0085287D">
        <w:rPr>
          <w:lang w:val="sv-SE"/>
        </w:rPr>
        <w:t xml:space="preserve">ex installationer som </w:t>
      </w:r>
      <w:r>
        <w:rPr>
          <w:lang w:val="sv-SE"/>
        </w:rPr>
        <w:t xml:space="preserve">kran </w:t>
      </w:r>
      <w:r w:rsidR="00F14795">
        <w:rPr>
          <w:lang w:val="sv-SE"/>
        </w:rPr>
        <w:t>är trasigt och vatten läcker ut i större omfattning</w:t>
      </w:r>
      <w:r w:rsidR="000F1B53">
        <w:rPr>
          <w:lang w:val="sv-SE"/>
        </w:rPr>
        <w:t xml:space="preserve"> och att omfattningen riskerar att ge merkostnader </w:t>
      </w:r>
      <w:r w:rsidR="00466B9D">
        <w:rPr>
          <w:lang w:val="sv-SE"/>
        </w:rPr>
        <w:t>kopplat till skadorna</w:t>
      </w:r>
      <w:r w:rsidR="00E2471D">
        <w:rPr>
          <w:lang w:val="sv-SE"/>
        </w:rPr>
        <w:t xml:space="preserve"> på fastigheten/lägenheten</w:t>
      </w:r>
      <w:r w:rsidR="00466B9D">
        <w:rPr>
          <w:lang w:val="sv-SE"/>
        </w:rPr>
        <w:t>.</w:t>
      </w:r>
      <w:r w:rsidR="00D24779">
        <w:rPr>
          <w:lang w:val="sv-SE"/>
        </w:rPr>
        <w:t xml:space="preserve"> Som akut vattenläcka </w:t>
      </w:r>
      <w:r w:rsidR="00D24779" w:rsidRPr="00DB17AB">
        <w:rPr>
          <w:u w:val="single"/>
          <w:lang w:val="sv-SE"/>
        </w:rPr>
        <w:t>avses inte proaktiva aktiviteter</w:t>
      </w:r>
      <w:r w:rsidR="00D24779">
        <w:rPr>
          <w:lang w:val="sv-SE"/>
        </w:rPr>
        <w:t xml:space="preserve">. Det faller under </w:t>
      </w:r>
      <w:r w:rsidR="002A131E">
        <w:rPr>
          <w:lang w:val="sv-SE"/>
        </w:rPr>
        <w:t>kategorin Löpande underhåll och ska planeras in och informera enligt nedan.</w:t>
      </w:r>
    </w:p>
    <w:p w14:paraId="3AEB3D60" w14:textId="6D9E5813" w:rsidR="00E2471D" w:rsidRDefault="00E43878" w:rsidP="00B33231">
      <w:pPr>
        <w:rPr>
          <w:lang w:val="sv-SE"/>
        </w:rPr>
      </w:pPr>
      <w:r>
        <w:rPr>
          <w:lang w:val="sv-SE"/>
        </w:rPr>
        <w:t>LÖPANDE UNDERHÅLLSAKTIVITETER</w:t>
      </w:r>
      <w:r w:rsidR="00C91992">
        <w:rPr>
          <w:lang w:val="sv-SE"/>
        </w:rPr>
        <w:t xml:space="preserve">. </w:t>
      </w:r>
    </w:p>
    <w:p w14:paraId="2B29BE95" w14:textId="77777777" w:rsidR="00DB17AB" w:rsidRDefault="00C91992" w:rsidP="00B33231">
      <w:pPr>
        <w:rPr>
          <w:lang w:val="sv-SE"/>
        </w:rPr>
      </w:pPr>
      <w:r>
        <w:rPr>
          <w:lang w:val="sv-SE"/>
        </w:rPr>
        <w:t xml:space="preserve">Vattnet </w:t>
      </w:r>
      <w:r w:rsidR="00B13856">
        <w:rPr>
          <w:lang w:val="sv-SE"/>
        </w:rPr>
        <w:t xml:space="preserve">i fastigheten kan behöva stängas av </w:t>
      </w:r>
      <w:proofErr w:type="spellStart"/>
      <w:r w:rsidR="00B13856">
        <w:rPr>
          <w:lang w:val="sv-SE"/>
        </w:rPr>
        <w:t>pga</w:t>
      </w:r>
      <w:proofErr w:type="spellEnd"/>
      <w:r w:rsidR="00B13856">
        <w:rPr>
          <w:lang w:val="sv-SE"/>
        </w:rPr>
        <w:t xml:space="preserve"> planerat underhåll</w:t>
      </w:r>
      <w:r w:rsidR="00F90CCA">
        <w:rPr>
          <w:lang w:val="sv-SE"/>
        </w:rPr>
        <w:t xml:space="preserve"> ex </w:t>
      </w:r>
      <w:r>
        <w:rPr>
          <w:lang w:val="sv-SE"/>
        </w:rPr>
        <w:t xml:space="preserve">åtgärder i ex badrum, kök, ledningar eller </w:t>
      </w:r>
      <w:r w:rsidR="00CF50A0">
        <w:rPr>
          <w:lang w:val="sv-SE"/>
        </w:rPr>
        <w:t xml:space="preserve">annan utrustning. </w:t>
      </w:r>
    </w:p>
    <w:p w14:paraId="39D29325" w14:textId="383CD4F5" w:rsidR="00D0365A" w:rsidRDefault="00DB17AB" w:rsidP="00B33231">
      <w:pPr>
        <w:rPr>
          <w:lang w:val="sv-SE"/>
        </w:rPr>
      </w:pPr>
      <w:r w:rsidRPr="00DB17AB">
        <w:rPr>
          <w:b/>
          <w:bCs/>
          <w:u w:val="single"/>
          <w:lang w:val="sv-SE"/>
        </w:rPr>
        <w:t xml:space="preserve">Beslut: </w:t>
      </w:r>
      <w:r w:rsidR="00CF50A0" w:rsidRPr="00DB17AB">
        <w:rPr>
          <w:b/>
          <w:bCs/>
          <w:u w:val="single"/>
          <w:lang w:val="sv-SE"/>
        </w:rPr>
        <w:t xml:space="preserve">Denna typ av avstängning ska planeras in och </w:t>
      </w:r>
      <w:r w:rsidR="007A2D7F" w:rsidRPr="00DB17AB">
        <w:rPr>
          <w:b/>
          <w:bCs/>
          <w:u w:val="single"/>
          <w:lang w:val="sv-SE"/>
        </w:rPr>
        <w:t xml:space="preserve">styrelsen </w:t>
      </w:r>
      <w:r w:rsidR="00D61E03" w:rsidRPr="00DB17AB">
        <w:rPr>
          <w:b/>
          <w:bCs/>
          <w:u w:val="single"/>
          <w:lang w:val="sv-SE"/>
        </w:rPr>
        <w:t>godkänner aktiviteten</w:t>
      </w:r>
      <w:r w:rsidR="00D61E03">
        <w:rPr>
          <w:lang w:val="sv-SE"/>
        </w:rPr>
        <w:t xml:space="preserve"> (datum, klockslag osv)</w:t>
      </w:r>
      <w:r w:rsidR="00721C71">
        <w:rPr>
          <w:lang w:val="sv-SE"/>
        </w:rPr>
        <w:t xml:space="preserve">. </w:t>
      </w:r>
      <w:r w:rsidR="00460135">
        <w:rPr>
          <w:lang w:val="sv-SE"/>
        </w:rPr>
        <w:t xml:space="preserve">Denna typ av avstängning får inte ske utan att information föregått avstängningen. (Se nedan). </w:t>
      </w:r>
    </w:p>
    <w:p w14:paraId="3D5C8A38" w14:textId="52E517E5" w:rsidR="00E43878" w:rsidRDefault="00460135" w:rsidP="00B33231">
      <w:pPr>
        <w:rPr>
          <w:lang w:val="sv-SE"/>
        </w:rPr>
      </w:pPr>
      <w:r>
        <w:rPr>
          <w:lang w:val="sv-SE"/>
        </w:rPr>
        <w:t xml:space="preserve">Tiden för avstängningen bör givetvis anpassas så att </w:t>
      </w:r>
      <w:r w:rsidR="002501DB">
        <w:rPr>
          <w:lang w:val="sv-SE"/>
        </w:rPr>
        <w:t xml:space="preserve">den ”stör” de boende så lite som möjligt både avseende när avstängningen genomförs och tidsaspekten. </w:t>
      </w:r>
    </w:p>
    <w:p w14:paraId="011BB561" w14:textId="29C76A48" w:rsidR="00713512" w:rsidRDefault="00713512" w:rsidP="00B33231">
      <w:pPr>
        <w:rPr>
          <w:lang w:val="sv-SE"/>
        </w:rPr>
      </w:pPr>
      <w:r>
        <w:rPr>
          <w:lang w:val="sv-SE"/>
        </w:rPr>
        <w:t xml:space="preserve">Det är många olika typer av boenden i vår förening. Givetvis kommer en avstängning aldrig att passa alla men följande rekommendationer bör </w:t>
      </w:r>
      <w:r w:rsidR="00E55580">
        <w:rPr>
          <w:lang w:val="sv-SE"/>
        </w:rPr>
        <w:t>följas och undantag</w:t>
      </w:r>
      <w:r w:rsidR="00543C2E">
        <w:rPr>
          <w:lang w:val="sv-SE"/>
        </w:rPr>
        <w:t xml:space="preserve"> motiveras</w:t>
      </w:r>
      <w:r>
        <w:rPr>
          <w:lang w:val="sv-SE"/>
        </w:rPr>
        <w:t>:</w:t>
      </w:r>
    </w:p>
    <w:p w14:paraId="4C6B952E" w14:textId="2F036738" w:rsidR="00713512" w:rsidRPr="00983806" w:rsidRDefault="00713512" w:rsidP="00983806">
      <w:pPr>
        <w:pStyle w:val="ListParagraph"/>
        <w:numPr>
          <w:ilvl w:val="0"/>
          <w:numId w:val="16"/>
        </w:numPr>
        <w:rPr>
          <w:lang w:val="sv-SE"/>
        </w:rPr>
      </w:pPr>
      <w:r w:rsidRPr="00983806">
        <w:rPr>
          <w:lang w:val="sv-SE"/>
        </w:rPr>
        <w:t xml:space="preserve">Ej mellan </w:t>
      </w:r>
      <w:proofErr w:type="spellStart"/>
      <w:r w:rsidRPr="00983806">
        <w:rPr>
          <w:lang w:val="sv-SE"/>
        </w:rPr>
        <w:t>kl</w:t>
      </w:r>
      <w:proofErr w:type="spellEnd"/>
      <w:r w:rsidRPr="00983806">
        <w:rPr>
          <w:lang w:val="sv-SE"/>
        </w:rPr>
        <w:t xml:space="preserve"> 6:30 – 9:00 </w:t>
      </w:r>
      <w:r w:rsidR="00983806" w:rsidRPr="00983806">
        <w:rPr>
          <w:lang w:val="sv-SE"/>
        </w:rPr>
        <w:t xml:space="preserve">eller efter 16:00 </w:t>
      </w:r>
      <w:r w:rsidRPr="00983806">
        <w:rPr>
          <w:lang w:val="sv-SE"/>
        </w:rPr>
        <w:t>på vardagar.</w:t>
      </w:r>
    </w:p>
    <w:p w14:paraId="79E7E66A" w14:textId="6E799DFE" w:rsidR="00713512" w:rsidRPr="00983806" w:rsidRDefault="00713512" w:rsidP="00983806">
      <w:pPr>
        <w:pStyle w:val="ListParagraph"/>
        <w:numPr>
          <w:ilvl w:val="0"/>
          <w:numId w:val="16"/>
        </w:numPr>
        <w:rPr>
          <w:lang w:val="sv-SE"/>
        </w:rPr>
      </w:pPr>
      <w:r w:rsidRPr="00983806">
        <w:rPr>
          <w:lang w:val="sv-SE"/>
        </w:rPr>
        <w:t>Ej helger.</w:t>
      </w:r>
    </w:p>
    <w:p w14:paraId="22D53C71" w14:textId="697C6D2D" w:rsidR="00412DC6" w:rsidRDefault="00412DC6" w:rsidP="00B33231">
      <w:pPr>
        <w:rPr>
          <w:lang w:val="sv-SE"/>
        </w:rPr>
      </w:pPr>
    </w:p>
    <w:p w14:paraId="67F588E5" w14:textId="77777777" w:rsidR="00B33231" w:rsidRDefault="00B33231" w:rsidP="00B33231">
      <w:pPr>
        <w:pStyle w:val="Heading3"/>
        <w:rPr>
          <w:lang w:val="sv-SE"/>
        </w:rPr>
      </w:pPr>
      <w:bookmarkStart w:id="3" w:name="_Toc36892310"/>
      <w:r>
        <w:rPr>
          <w:lang w:val="sv-SE"/>
        </w:rPr>
        <w:t>Information</w:t>
      </w:r>
      <w:bookmarkEnd w:id="3"/>
    </w:p>
    <w:p w14:paraId="1EAABC42" w14:textId="77777777" w:rsidR="00543C2E" w:rsidRDefault="00543C2E" w:rsidP="00543C2E">
      <w:pPr>
        <w:rPr>
          <w:lang w:val="sv-SE"/>
        </w:rPr>
      </w:pPr>
    </w:p>
    <w:p w14:paraId="70E15953" w14:textId="102CB865" w:rsidR="00543C2E" w:rsidRDefault="00543C2E" w:rsidP="00543C2E">
      <w:pPr>
        <w:rPr>
          <w:lang w:val="sv-SE"/>
        </w:rPr>
      </w:pPr>
      <w:r>
        <w:rPr>
          <w:lang w:val="sv-SE"/>
        </w:rPr>
        <w:t xml:space="preserve">AKUT VATTENLÄCKA. </w:t>
      </w:r>
    </w:p>
    <w:p w14:paraId="0A0C2A39" w14:textId="77191246" w:rsidR="00ED1FD0" w:rsidRDefault="00ED1FD0" w:rsidP="00B33231">
      <w:pPr>
        <w:rPr>
          <w:lang w:val="sv-SE"/>
        </w:rPr>
      </w:pPr>
      <w:r>
        <w:rPr>
          <w:lang w:val="sv-SE"/>
        </w:rPr>
        <w:t xml:space="preserve">I dessa fall är det alltid prioriterat att åtgärda läckan. Om möjligt kan styrelsen skicka ut </w:t>
      </w:r>
      <w:r w:rsidRPr="002F663E">
        <w:rPr>
          <w:b/>
          <w:bCs/>
          <w:u w:val="single"/>
          <w:lang w:val="sv-SE"/>
        </w:rPr>
        <w:t>sms/mail</w:t>
      </w:r>
      <w:r>
        <w:rPr>
          <w:lang w:val="sv-SE"/>
        </w:rPr>
        <w:t xml:space="preserve"> till de boende för att uppmärksamma</w:t>
      </w:r>
      <w:r w:rsidR="0047416D">
        <w:rPr>
          <w:lang w:val="sv-SE"/>
        </w:rPr>
        <w:t xml:space="preserve"> de bo</w:t>
      </w:r>
      <w:r w:rsidR="00B83E8F">
        <w:rPr>
          <w:lang w:val="sv-SE"/>
        </w:rPr>
        <w:t>ende under avstängningen.</w:t>
      </w:r>
      <w:r w:rsidR="00D75F02">
        <w:rPr>
          <w:lang w:val="sv-SE"/>
        </w:rPr>
        <w:t xml:space="preserve"> Speciellt om avstängningen drar ut på tiden.</w:t>
      </w:r>
      <w:r w:rsidR="00DB17AB">
        <w:rPr>
          <w:lang w:val="sv-SE"/>
        </w:rPr>
        <w:t xml:space="preserve"> Om möjlighet finns är det uppskattat om grannarna även får muntlig information via dörrknackning.</w:t>
      </w:r>
    </w:p>
    <w:p w14:paraId="5048DD52" w14:textId="66CA7372" w:rsidR="00ED1FD0" w:rsidRDefault="00B83E8F" w:rsidP="00B33231">
      <w:pPr>
        <w:rPr>
          <w:lang w:val="sv-SE"/>
        </w:rPr>
      </w:pPr>
      <w:r>
        <w:rPr>
          <w:lang w:val="sv-SE"/>
        </w:rPr>
        <w:t xml:space="preserve">Efter avslutad felsökning/åtgärd </w:t>
      </w:r>
      <w:r w:rsidR="009204AD">
        <w:rPr>
          <w:lang w:val="sv-SE"/>
        </w:rPr>
        <w:t>ska</w:t>
      </w:r>
      <w:r>
        <w:rPr>
          <w:lang w:val="sv-SE"/>
        </w:rPr>
        <w:t xml:space="preserve"> styrelsen meddela de boende varför vattnet varit avstängt. Detta utan att ange specifika lägenhetsinnehavare som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orsakat olyckan.</w:t>
      </w:r>
      <w:r w:rsidR="009204AD">
        <w:rPr>
          <w:lang w:val="sv-SE"/>
        </w:rPr>
        <w:t xml:space="preserve"> Informationen bör komma ut samma eller senast nästkommande dag</w:t>
      </w:r>
      <w:r w:rsidR="002F663E">
        <w:rPr>
          <w:lang w:val="sv-SE"/>
        </w:rPr>
        <w:t xml:space="preserve"> via sms/mail</w:t>
      </w:r>
      <w:r w:rsidR="009204AD">
        <w:rPr>
          <w:lang w:val="sv-SE"/>
        </w:rPr>
        <w:t>.</w:t>
      </w:r>
    </w:p>
    <w:p w14:paraId="5D4F2C9E" w14:textId="4183CBBB" w:rsidR="00FE4F45" w:rsidRDefault="00FE4F45" w:rsidP="00FE4F45">
      <w:pPr>
        <w:rPr>
          <w:lang w:val="sv-SE"/>
        </w:rPr>
      </w:pPr>
      <w:r>
        <w:rPr>
          <w:lang w:val="sv-SE"/>
        </w:rPr>
        <w:t xml:space="preserve">LÖPANDE UNDERHÅLLSAKTIVITETER/PLANERAD AVSTÄNGNING. </w:t>
      </w:r>
    </w:p>
    <w:p w14:paraId="6AC7AFF9" w14:textId="61595759" w:rsidR="005F01C9" w:rsidRDefault="00B33231" w:rsidP="005F01C9">
      <w:pPr>
        <w:rPr>
          <w:lang w:val="sv-SE"/>
        </w:rPr>
      </w:pPr>
      <w:r>
        <w:rPr>
          <w:lang w:val="sv-SE"/>
        </w:rPr>
        <w:t>Eftersom</w:t>
      </w:r>
      <w:r w:rsidR="004C2C06">
        <w:rPr>
          <w:lang w:val="sv-SE"/>
        </w:rPr>
        <w:t xml:space="preserve"> alla boende är beroende av vattenförsörjningen bör de informeras i god tid innan en planerad avstängning. </w:t>
      </w:r>
      <w:r w:rsidR="005F01C9">
        <w:rPr>
          <w:lang w:val="sv-SE"/>
        </w:rPr>
        <w:t xml:space="preserve">Att informera i ”god tid” är helst med en veckas framförhållning men minst </w:t>
      </w:r>
      <w:r w:rsidR="002F663E">
        <w:rPr>
          <w:lang w:val="sv-SE"/>
        </w:rPr>
        <w:t>2</w:t>
      </w:r>
      <w:r w:rsidR="005F01C9">
        <w:rPr>
          <w:lang w:val="sv-SE"/>
        </w:rPr>
        <w:t xml:space="preserve"> arbetsdagar.</w:t>
      </w:r>
      <w:r w:rsidR="002F663E">
        <w:rPr>
          <w:lang w:val="sv-SE"/>
        </w:rPr>
        <w:t xml:space="preserve"> </w:t>
      </w:r>
      <w:r w:rsidR="002F663E" w:rsidRPr="002F663E">
        <w:rPr>
          <w:u w:val="single"/>
          <w:lang w:val="sv-SE"/>
        </w:rPr>
        <w:t>Informatio</w:t>
      </w:r>
      <w:r w:rsidR="002F663E">
        <w:rPr>
          <w:u w:val="single"/>
          <w:lang w:val="sv-SE"/>
        </w:rPr>
        <w:t>nslappar</w:t>
      </w:r>
      <w:r w:rsidR="002F663E" w:rsidRPr="002F663E">
        <w:rPr>
          <w:u w:val="single"/>
          <w:lang w:val="sv-SE"/>
        </w:rPr>
        <w:t xml:space="preserve"> ska sättas upp i samtliga trapphus.</w:t>
      </w:r>
    </w:p>
    <w:p w14:paraId="6085B1D7" w14:textId="78CE885D" w:rsidR="004C2C06" w:rsidRDefault="004C2C06" w:rsidP="00B33231">
      <w:pPr>
        <w:rPr>
          <w:lang w:val="sv-SE"/>
        </w:rPr>
      </w:pPr>
      <w:r>
        <w:rPr>
          <w:lang w:val="sv-SE"/>
        </w:rPr>
        <w:lastRenderedPageBreak/>
        <w:t>Datum, tid</w:t>
      </w:r>
      <w:r w:rsidR="00836E33">
        <w:rPr>
          <w:lang w:val="sv-SE"/>
        </w:rPr>
        <w:t xml:space="preserve"> för avstängningen men även </w:t>
      </w:r>
      <w:r w:rsidR="00016B5E">
        <w:rPr>
          <w:lang w:val="sv-SE"/>
        </w:rPr>
        <w:t>h</w:t>
      </w:r>
      <w:r w:rsidR="00836E33">
        <w:rPr>
          <w:lang w:val="sv-SE"/>
        </w:rPr>
        <w:t>ur länge vattnet väntas vara avstängt</w:t>
      </w:r>
      <w:r>
        <w:rPr>
          <w:lang w:val="sv-SE"/>
        </w:rPr>
        <w:t xml:space="preserve"> </w:t>
      </w:r>
      <w:r w:rsidR="005F0C99">
        <w:rPr>
          <w:lang w:val="sv-SE"/>
        </w:rPr>
        <w:t xml:space="preserve">samt </w:t>
      </w:r>
      <w:r>
        <w:rPr>
          <w:lang w:val="sv-SE"/>
        </w:rPr>
        <w:t>anledning till avstängningen bör framgå.</w:t>
      </w:r>
      <w:r w:rsidR="005F0C99">
        <w:rPr>
          <w:lang w:val="sv-SE"/>
        </w:rPr>
        <w:t xml:space="preserve"> Även kontaktperson med namn och telefonnummer</w:t>
      </w:r>
      <w:r w:rsidR="00DB17AB">
        <w:rPr>
          <w:lang w:val="sv-SE"/>
        </w:rPr>
        <w:t xml:space="preserve"> ska finnas med i informationen</w:t>
      </w:r>
      <w:r w:rsidR="005F0C99">
        <w:rPr>
          <w:lang w:val="sv-SE"/>
        </w:rPr>
        <w:t>.</w:t>
      </w:r>
    </w:p>
    <w:p w14:paraId="3A5B76E0" w14:textId="79D3E33F" w:rsidR="00031D19" w:rsidRDefault="00031D19" w:rsidP="00B33231">
      <w:pPr>
        <w:rPr>
          <w:lang w:val="sv-SE"/>
        </w:rPr>
      </w:pPr>
      <w:r>
        <w:rPr>
          <w:lang w:val="sv-SE"/>
        </w:rPr>
        <w:t xml:space="preserve">Länk till informationslappar: </w:t>
      </w:r>
      <w:hyperlink r:id="rId11" w:history="1">
        <w:r w:rsidRPr="00EB080F">
          <w:rPr>
            <w:rStyle w:val="Hyperlink"/>
            <w:lang w:val="sv-SE"/>
          </w:rPr>
          <w:t>https://knoppen23.se/wp-content/uploads/2020/04/Lathund-Rutiner-vid-Vattenavstängning-Knoppen-23.docx</w:t>
        </w:r>
      </w:hyperlink>
      <w:r>
        <w:rPr>
          <w:lang w:val="sv-SE"/>
        </w:rPr>
        <w:t xml:space="preserve"> </w:t>
      </w:r>
      <w:bookmarkStart w:id="4" w:name="_GoBack"/>
      <w:bookmarkEnd w:id="4"/>
    </w:p>
    <w:sectPr w:rsidR="00031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F5B8" w14:textId="77777777" w:rsidR="001D6072" w:rsidRDefault="001D6072" w:rsidP="001B5372">
      <w:pPr>
        <w:spacing w:after="0" w:line="240" w:lineRule="auto"/>
      </w:pPr>
      <w:r>
        <w:separator/>
      </w:r>
    </w:p>
  </w:endnote>
  <w:endnote w:type="continuationSeparator" w:id="0">
    <w:p w14:paraId="6D5F1A3F" w14:textId="77777777" w:rsidR="001D6072" w:rsidRDefault="001D6072" w:rsidP="001B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239A" w14:textId="77777777" w:rsidR="00F4709F" w:rsidRDefault="00F47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2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58917" w14:textId="77777777" w:rsidR="004E37C3" w:rsidRDefault="004E37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F58918" w14:textId="77777777" w:rsidR="004E37C3" w:rsidRDefault="004E3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2F65" w14:textId="77777777" w:rsidR="00F4709F" w:rsidRDefault="00F4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70D7" w14:textId="77777777" w:rsidR="001D6072" w:rsidRDefault="001D6072" w:rsidP="001B5372">
      <w:pPr>
        <w:spacing w:after="0" w:line="240" w:lineRule="auto"/>
      </w:pPr>
      <w:r>
        <w:separator/>
      </w:r>
    </w:p>
  </w:footnote>
  <w:footnote w:type="continuationSeparator" w:id="0">
    <w:p w14:paraId="79E7DC8A" w14:textId="77777777" w:rsidR="001D6072" w:rsidRDefault="001D6072" w:rsidP="001B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83C3" w14:textId="77777777" w:rsidR="00F4709F" w:rsidRDefault="00F47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8915" w14:textId="20318FB8" w:rsidR="001B5372" w:rsidRDefault="001B5372">
    <w:pPr>
      <w:pStyle w:val="Header"/>
      <w:rPr>
        <w:lang w:val="sv-SE"/>
      </w:rPr>
    </w:pPr>
    <w:r>
      <w:rPr>
        <w:lang w:val="sv-SE"/>
      </w:rPr>
      <w:t>Brf Knoppen 23</w:t>
    </w:r>
    <w:r>
      <w:rPr>
        <w:lang w:val="sv-SE"/>
      </w:rPr>
      <w:tab/>
      <w:t xml:space="preserve">Lathund </w:t>
    </w:r>
    <w:r w:rsidR="00DC6C3C">
      <w:rPr>
        <w:lang w:val="sv-SE"/>
      </w:rPr>
      <w:t>Rutiner vid vattenavstängning</w:t>
    </w:r>
    <w:r w:rsidR="00E36C65">
      <w:rPr>
        <w:lang w:val="sv-SE"/>
      </w:rPr>
      <w:tab/>
      <w:t xml:space="preserve">Kristina Ekroth </w:t>
    </w:r>
    <w:r w:rsidR="00DC6C3C">
      <w:rPr>
        <w:lang w:val="sv-SE"/>
      </w:rPr>
      <w:t>2020-03-31</w:t>
    </w:r>
  </w:p>
  <w:p w14:paraId="67F58916" w14:textId="77777777" w:rsidR="004E37C3" w:rsidRPr="001B5372" w:rsidRDefault="004E37C3">
    <w:pPr>
      <w:pStyle w:val="Header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3804" w14:textId="77777777" w:rsidR="00F4709F" w:rsidRDefault="00F47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981"/>
    <w:multiLevelType w:val="hybridMultilevel"/>
    <w:tmpl w:val="19D2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5A0"/>
    <w:multiLevelType w:val="multilevel"/>
    <w:tmpl w:val="9B1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26E3E"/>
    <w:multiLevelType w:val="hybridMultilevel"/>
    <w:tmpl w:val="3F18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2A55"/>
    <w:multiLevelType w:val="multilevel"/>
    <w:tmpl w:val="654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F6AEC"/>
    <w:multiLevelType w:val="hybridMultilevel"/>
    <w:tmpl w:val="5AEC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448A"/>
    <w:multiLevelType w:val="hybridMultilevel"/>
    <w:tmpl w:val="90D8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5C9D"/>
    <w:multiLevelType w:val="multilevel"/>
    <w:tmpl w:val="841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06AA6"/>
    <w:multiLevelType w:val="multilevel"/>
    <w:tmpl w:val="69A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54BC6"/>
    <w:multiLevelType w:val="hybridMultilevel"/>
    <w:tmpl w:val="76B43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40E00"/>
    <w:multiLevelType w:val="hybridMultilevel"/>
    <w:tmpl w:val="06D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CA0"/>
    <w:multiLevelType w:val="multilevel"/>
    <w:tmpl w:val="41AA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56F46"/>
    <w:multiLevelType w:val="multilevel"/>
    <w:tmpl w:val="2B9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03A1F"/>
    <w:multiLevelType w:val="hybridMultilevel"/>
    <w:tmpl w:val="DFDE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002C9"/>
    <w:multiLevelType w:val="multilevel"/>
    <w:tmpl w:val="1DE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62AE1"/>
    <w:multiLevelType w:val="hybridMultilevel"/>
    <w:tmpl w:val="37A876D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61EE8"/>
    <w:multiLevelType w:val="multilevel"/>
    <w:tmpl w:val="DECE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1"/>
    <w:rsid w:val="00016B5E"/>
    <w:rsid w:val="00031D19"/>
    <w:rsid w:val="00082ACE"/>
    <w:rsid w:val="00085DF2"/>
    <w:rsid w:val="000971EA"/>
    <w:rsid w:val="000C0365"/>
    <w:rsid w:val="000E2BC7"/>
    <w:rsid w:val="000F1B53"/>
    <w:rsid w:val="000F3972"/>
    <w:rsid w:val="000F6897"/>
    <w:rsid w:val="00145E48"/>
    <w:rsid w:val="001461C9"/>
    <w:rsid w:val="00187E2F"/>
    <w:rsid w:val="00191FB3"/>
    <w:rsid w:val="001B4420"/>
    <w:rsid w:val="001B5372"/>
    <w:rsid w:val="001B62C4"/>
    <w:rsid w:val="001D1362"/>
    <w:rsid w:val="001D6072"/>
    <w:rsid w:val="001D7A66"/>
    <w:rsid w:val="00213D48"/>
    <w:rsid w:val="002212A6"/>
    <w:rsid w:val="00223C81"/>
    <w:rsid w:val="00242BDB"/>
    <w:rsid w:val="00245AA2"/>
    <w:rsid w:val="002501DB"/>
    <w:rsid w:val="0025412D"/>
    <w:rsid w:val="00282AC9"/>
    <w:rsid w:val="002A131E"/>
    <w:rsid w:val="002C441D"/>
    <w:rsid w:val="002E5201"/>
    <w:rsid w:val="002F663E"/>
    <w:rsid w:val="0031175F"/>
    <w:rsid w:val="003129A2"/>
    <w:rsid w:val="0033235E"/>
    <w:rsid w:val="00377F6B"/>
    <w:rsid w:val="00393244"/>
    <w:rsid w:val="003A5611"/>
    <w:rsid w:val="003B2CED"/>
    <w:rsid w:val="003E2163"/>
    <w:rsid w:val="003E32AD"/>
    <w:rsid w:val="0040323C"/>
    <w:rsid w:val="00412DC6"/>
    <w:rsid w:val="00422493"/>
    <w:rsid w:val="00460135"/>
    <w:rsid w:val="00466B9D"/>
    <w:rsid w:val="0047416D"/>
    <w:rsid w:val="004A3F15"/>
    <w:rsid w:val="004B7E16"/>
    <w:rsid w:val="004C2C06"/>
    <w:rsid w:val="004C658A"/>
    <w:rsid w:val="004E37C3"/>
    <w:rsid w:val="004E501D"/>
    <w:rsid w:val="00500B31"/>
    <w:rsid w:val="005032AD"/>
    <w:rsid w:val="00525E41"/>
    <w:rsid w:val="00536B3A"/>
    <w:rsid w:val="00537BA4"/>
    <w:rsid w:val="00543C2E"/>
    <w:rsid w:val="0056684E"/>
    <w:rsid w:val="0059404E"/>
    <w:rsid w:val="0059598D"/>
    <w:rsid w:val="005B3608"/>
    <w:rsid w:val="005E24C9"/>
    <w:rsid w:val="005F01C9"/>
    <w:rsid w:val="005F0C99"/>
    <w:rsid w:val="00604639"/>
    <w:rsid w:val="006674CD"/>
    <w:rsid w:val="006720F8"/>
    <w:rsid w:val="006A0732"/>
    <w:rsid w:val="006D66F5"/>
    <w:rsid w:val="00713512"/>
    <w:rsid w:val="007151AE"/>
    <w:rsid w:val="00721C71"/>
    <w:rsid w:val="0072662B"/>
    <w:rsid w:val="00735EDB"/>
    <w:rsid w:val="0074460C"/>
    <w:rsid w:val="00796934"/>
    <w:rsid w:val="007A2D7F"/>
    <w:rsid w:val="007B32B0"/>
    <w:rsid w:val="007E28EF"/>
    <w:rsid w:val="007F49A3"/>
    <w:rsid w:val="00803B9D"/>
    <w:rsid w:val="00836451"/>
    <w:rsid w:val="00836E33"/>
    <w:rsid w:val="008434E9"/>
    <w:rsid w:val="0085287D"/>
    <w:rsid w:val="0085618C"/>
    <w:rsid w:val="00865D3E"/>
    <w:rsid w:val="0089271E"/>
    <w:rsid w:val="008A4F75"/>
    <w:rsid w:val="0090213D"/>
    <w:rsid w:val="009102FD"/>
    <w:rsid w:val="009204AD"/>
    <w:rsid w:val="009371C3"/>
    <w:rsid w:val="009637AF"/>
    <w:rsid w:val="00973BD0"/>
    <w:rsid w:val="00983806"/>
    <w:rsid w:val="009A321C"/>
    <w:rsid w:val="009B4F5E"/>
    <w:rsid w:val="009F435C"/>
    <w:rsid w:val="00A1678C"/>
    <w:rsid w:val="00A34AD9"/>
    <w:rsid w:val="00A6532C"/>
    <w:rsid w:val="00A75D25"/>
    <w:rsid w:val="00A7660E"/>
    <w:rsid w:val="00A82045"/>
    <w:rsid w:val="00AA3F06"/>
    <w:rsid w:val="00AB7756"/>
    <w:rsid w:val="00AB7B4F"/>
    <w:rsid w:val="00B13856"/>
    <w:rsid w:val="00B13E57"/>
    <w:rsid w:val="00B22F0C"/>
    <w:rsid w:val="00B234E7"/>
    <w:rsid w:val="00B33231"/>
    <w:rsid w:val="00B603D0"/>
    <w:rsid w:val="00B83E8F"/>
    <w:rsid w:val="00BD3A1A"/>
    <w:rsid w:val="00BE0819"/>
    <w:rsid w:val="00BF0233"/>
    <w:rsid w:val="00BF7354"/>
    <w:rsid w:val="00C017BC"/>
    <w:rsid w:val="00C3472E"/>
    <w:rsid w:val="00C4170A"/>
    <w:rsid w:val="00C460F5"/>
    <w:rsid w:val="00C52FFA"/>
    <w:rsid w:val="00C6642E"/>
    <w:rsid w:val="00C91992"/>
    <w:rsid w:val="00CA1A88"/>
    <w:rsid w:val="00CC0E13"/>
    <w:rsid w:val="00CE2979"/>
    <w:rsid w:val="00CF50A0"/>
    <w:rsid w:val="00D0365A"/>
    <w:rsid w:val="00D24779"/>
    <w:rsid w:val="00D5728D"/>
    <w:rsid w:val="00D61E03"/>
    <w:rsid w:val="00D6444A"/>
    <w:rsid w:val="00D75F02"/>
    <w:rsid w:val="00D871CF"/>
    <w:rsid w:val="00DB17AB"/>
    <w:rsid w:val="00DB46C8"/>
    <w:rsid w:val="00DC2298"/>
    <w:rsid w:val="00DC6C3C"/>
    <w:rsid w:val="00DD2D67"/>
    <w:rsid w:val="00E00D85"/>
    <w:rsid w:val="00E0761A"/>
    <w:rsid w:val="00E126EB"/>
    <w:rsid w:val="00E1305F"/>
    <w:rsid w:val="00E14495"/>
    <w:rsid w:val="00E17F5A"/>
    <w:rsid w:val="00E21B63"/>
    <w:rsid w:val="00E2471D"/>
    <w:rsid w:val="00E31BBE"/>
    <w:rsid w:val="00E36C65"/>
    <w:rsid w:val="00E43878"/>
    <w:rsid w:val="00E55580"/>
    <w:rsid w:val="00E8308B"/>
    <w:rsid w:val="00E956A6"/>
    <w:rsid w:val="00EB3930"/>
    <w:rsid w:val="00ED1FD0"/>
    <w:rsid w:val="00ED343D"/>
    <w:rsid w:val="00EE2188"/>
    <w:rsid w:val="00EE3028"/>
    <w:rsid w:val="00F03857"/>
    <w:rsid w:val="00F14795"/>
    <w:rsid w:val="00F25947"/>
    <w:rsid w:val="00F26F84"/>
    <w:rsid w:val="00F27331"/>
    <w:rsid w:val="00F365B9"/>
    <w:rsid w:val="00F41552"/>
    <w:rsid w:val="00F43300"/>
    <w:rsid w:val="00F43760"/>
    <w:rsid w:val="00F44F32"/>
    <w:rsid w:val="00F4709F"/>
    <w:rsid w:val="00F63397"/>
    <w:rsid w:val="00F90CCA"/>
    <w:rsid w:val="00F91911"/>
    <w:rsid w:val="00FC2215"/>
    <w:rsid w:val="00FC4641"/>
    <w:rsid w:val="00FD6462"/>
    <w:rsid w:val="00FE1751"/>
    <w:rsid w:val="00FE2458"/>
    <w:rsid w:val="00FE34CF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588D3"/>
  <w15:docId w15:val="{A8F75F18-D114-489D-9CF3-2476597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969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7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959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B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372"/>
  </w:style>
  <w:style w:type="paragraph" w:styleId="Footer">
    <w:name w:val="footer"/>
    <w:basedOn w:val="Normal"/>
    <w:link w:val="FooterChar"/>
    <w:uiPriority w:val="99"/>
    <w:unhideWhenUsed/>
    <w:rsid w:val="001B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372"/>
  </w:style>
  <w:style w:type="paragraph" w:styleId="BalloonText">
    <w:name w:val="Balloon Text"/>
    <w:basedOn w:val="Normal"/>
    <w:link w:val="BalloonTextChar"/>
    <w:uiPriority w:val="99"/>
    <w:semiHidden/>
    <w:unhideWhenUsed/>
    <w:rsid w:val="001B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7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B775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77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7756"/>
    <w:pPr>
      <w:spacing w:after="100"/>
      <w:ind w:left="220"/>
    </w:pPr>
  </w:style>
  <w:style w:type="character" w:customStyle="1" w:styleId="suck121">
    <w:name w:val="suck121"/>
    <w:basedOn w:val="DefaultParagraphFont"/>
    <w:rsid w:val="00B33231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91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0323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403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A4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3530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noppen23.se/wp-content/uploads/2020/04/Lathund-Rutiner-vid-Vattenavst&#228;ngning-Knoppen-23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5D69E6E62694A8452A794093884CC" ma:contentTypeVersion="13" ma:contentTypeDescription="Skapa ett nytt dokument." ma:contentTypeScope="" ma:versionID="c1ae94c3bc5dfb2fdfcee9a52500f1f8">
  <xsd:schema xmlns:xsd="http://www.w3.org/2001/XMLSchema" xmlns:xs="http://www.w3.org/2001/XMLSchema" xmlns:p="http://schemas.microsoft.com/office/2006/metadata/properties" xmlns:ns3="3f135959-8b16-4735-b4ab-844c76c35f2a" xmlns:ns4="1edd2dca-b5c6-4019-9b73-102053cf8b2c" targetNamespace="http://schemas.microsoft.com/office/2006/metadata/properties" ma:root="true" ma:fieldsID="419f47ffbe7410e9ef029f66f793021f" ns3:_="" ns4:_="">
    <xsd:import namespace="3f135959-8b16-4735-b4ab-844c76c35f2a"/>
    <xsd:import namespace="1edd2dca-b5c6-4019-9b73-102053cf8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5959-8b16-4735-b4ab-844c76c3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d2dca-b5c6-4019-9b73-102053cf8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7F9F-5382-4C16-9B6D-8465D0C9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35959-8b16-4735-b4ab-844c76c35f2a"/>
    <ds:schemaRef ds:uri="1edd2dca-b5c6-4019-9b73-102053cf8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AE411-068D-4FFA-A034-49229F3BB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559B3-89FB-408E-969B-DC9AE9BFBBAF}">
  <ds:schemaRefs>
    <ds:schemaRef ds:uri="http://schemas.microsoft.com/office/2006/documentManagement/types"/>
    <ds:schemaRef ds:uri="1edd2dca-b5c6-4019-9b73-102053cf8b2c"/>
    <ds:schemaRef ds:uri="3f135959-8b16-4735-b4ab-844c76c35f2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417EAC-3D3F-46DE-B3EA-2FBEA57F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ekrkri</dc:creator>
  <cp:keywords/>
  <dc:description/>
  <cp:lastModifiedBy>Fredrik Holm</cp:lastModifiedBy>
  <cp:revision>3</cp:revision>
  <dcterms:created xsi:type="dcterms:W3CDTF">2020-05-26T12:23:00Z</dcterms:created>
  <dcterms:modified xsi:type="dcterms:W3CDTF">2020-05-26T12:25:00Z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0x010100BC75D69E6E62694A8452A794093884CC</vt:lpwstr>
  </property>
  <property fmtid="{D5CDD505-2E9C-101B-9397-08002B2CF9AE}" pid="3" name="MSIP_Label_75744b9d-6d5e-469a-b809-39a5e47d535c_Enabled">
    <vt:lpwstr>True</vt:lpwstr>
  </property>
  <property fmtid="{D5CDD505-2E9C-101B-9397-08002B2CF9AE}" pid="4" name="MSIP_Label_75744b9d-6d5e-469a-b809-39a5e47d535c_SiteId">
    <vt:lpwstr>da9775df-a8ee-4f80-ac93-c503d899bf23</vt:lpwstr>
  </property>
  <property fmtid="{D5CDD505-2E9C-101B-9397-08002B2CF9AE}" pid="5" name="MSIP_Label_75744b9d-6d5e-469a-b809-39a5e47d535c_Owner">
    <vt:lpwstr>kristina.ekroth@skandia.se</vt:lpwstr>
  </property>
  <property fmtid="{D5CDD505-2E9C-101B-9397-08002B2CF9AE}" pid="6" name="MSIP_Label_75744b9d-6d5e-469a-b809-39a5e47d535c_SetDate">
    <vt:lpwstr>2020-04-01T13:00:28.5093833Z</vt:lpwstr>
  </property>
  <property fmtid="{D5CDD505-2E9C-101B-9397-08002B2CF9AE}" pid="7" name="MSIP_Label_75744b9d-6d5e-469a-b809-39a5e47d535c_Name">
    <vt:lpwstr>Intern</vt:lpwstr>
  </property>
  <property fmtid="{D5CDD505-2E9C-101B-9397-08002B2CF9AE}" pid="8" name="MSIP_Label_75744b9d-6d5e-469a-b809-39a5e47d535c_Application">
    <vt:lpwstr>Microsoft Azure Information Protection</vt:lpwstr>
  </property>
  <property fmtid="{D5CDD505-2E9C-101B-9397-08002B2CF9AE}" pid="9" name="MSIP_Label_75744b9d-6d5e-469a-b809-39a5e47d535c_ActionId">
    <vt:lpwstr>cc985a57-cfed-4395-a5a9-ec3abdb6e88b</vt:lpwstr>
  </property>
  <property fmtid="{D5CDD505-2E9C-101B-9397-08002B2CF9AE}" pid="10" name="MSIP_Label_75744b9d-6d5e-469a-b809-39a5e47d535c_Extended_MSFT_Method">
    <vt:lpwstr>Automatic</vt:lpwstr>
  </property>
  <property fmtid="{D5CDD505-2E9C-101B-9397-08002B2CF9AE}" pid="11" name="Sensitivity">
    <vt:lpwstr>Intern</vt:lpwstr>
  </property>
</Properties>
</file>